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C1BCF" w14:textId="1C32DB42" w:rsidR="0049158D" w:rsidRDefault="0049158D">
      <w:pPr>
        <w:rPr>
          <w:b w:val="0"/>
        </w:rPr>
      </w:pPr>
      <w:r w:rsidRPr="0049158D">
        <w:t xml:space="preserve">Synod approves Shaped </w:t>
      </w:r>
      <w:r w:rsidR="00F44755">
        <w:t>B</w:t>
      </w:r>
      <w:r w:rsidRPr="0049158D">
        <w:t>y God Together Framework</w:t>
      </w:r>
    </w:p>
    <w:p w14:paraId="0E43AA38" w14:textId="77777777" w:rsidR="0049158D" w:rsidRDefault="0049158D">
      <w:pPr>
        <w:rPr>
          <w:b w:val="0"/>
        </w:rPr>
      </w:pPr>
    </w:p>
    <w:p w14:paraId="54E5EDE6" w14:textId="4E44A922" w:rsidR="0049158D" w:rsidRDefault="0049158D">
      <w:pPr>
        <w:rPr>
          <w:b w:val="0"/>
        </w:rPr>
      </w:pPr>
      <w:r>
        <w:rPr>
          <w:b w:val="0"/>
        </w:rPr>
        <w:t xml:space="preserve">Diocesan Synod </w:t>
      </w:r>
      <w:r w:rsidR="00E93766">
        <w:rPr>
          <w:b w:val="0"/>
        </w:rPr>
        <w:t>met in person on Saturday 9</w:t>
      </w:r>
      <w:r w:rsidR="00F44755">
        <w:rPr>
          <w:b w:val="0"/>
        </w:rPr>
        <w:t xml:space="preserve"> </w:t>
      </w:r>
      <w:r w:rsidR="00E93766">
        <w:rPr>
          <w:b w:val="0"/>
        </w:rPr>
        <w:t>October for the first time since late 2019 and, following a lengthy and gracious debate, approved the Diocesan Framew</w:t>
      </w:r>
      <w:r w:rsidR="00F44755">
        <w:rPr>
          <w:b w:val="0"/>
        </w:rPr>
        <w:t>ork developed under the Shaped B</w:t>
      </w:r>
      <w:r w:rsidR="00E93766">
        <w:rPr>
          <w:b w:val="0"/>
        </w:rPr>
        <w:t>y God Together process.</w:t>
      </w:r>
    </w:p>
    <w:p w14:paraId="13E47C4E" w14:textId="77777777" w:rsidR="00E93766" w:rsidRDefault="00E93766">
      <w:pPr>
        <w:rPr>
          <w:b w:val="0"/>
        </w:rPr>
      </w:pPr>
    </w:p>
    <w:p w14:paraId="3F817774" w14:textId="77777777" w:rsidR="00E93766" w:rsidRDefault="00E93766">
      <w:pPr>
        <w:rPr>
          <w:b w:val="0"/>
        </w:rPr>
      </w:pPr>
      <w:r>
        <w:rPr>
          <w:b w:val="0"/>
        </w:rPr>
        <w:t>The meeting, which took place at Christ the King, Beaumont Leys, was also the first ever hybrid meeting of the Synod, with 16 members participating via a Zoom link.</w:t>
      </w:r>
    </w:p>
    <w:p w14:paraId="64D0830B" w14:textId="77777777" w:rsidR="00E93766" w:rsidRDefault="00E93766">
      <w:pPr>
        <w:rPr>
          <w:b w:val="0"/>
        </w:rPr>
      </w:pPr>
    </w:p>
    <w:p w14:paraId="2E401809" w14:textId="7DA4BE94" w:rsidR="00E93766" w:rsidRDefault="00E93766">
      <w:pPr>
        <w:rPr>
          <w:b w:val="0"/>
        </w:rPr>
      </w:pPr>
      <w:r>
        <w:rPr>
          <w:b w:val="0"/>
        </w:rPr>
        <w:t>As this was the first meeting of the new Synod elected over the summer, the meeting began with a E</w:t>
      </w:r>
      <w:r w:rsidR="00D53AD5">
        <w:rPr>
          <w:b w:val="0"/>
        </w:rPr>
        <w:t xml:space="preserve">ucharist led by Bishop Martyn. </w:t>
      </w:r>
      <w:bookmarkStart w:id="0" w:name="_GoBack"/>
      <w:bookmarkEnd w:id="0"/>
      <w:r>
        <w:rPr>
          <w:b w:val="0"/>
        </w:rPr>
        <w:t xml:space="preserve">Wendy Dalrymple, recently re-elected as Chair of the House of Clergy, </w:t>
      </w:r>
      <w:r w:rsidR="001C0554">
        <w:rPr>
          <w:b w:val="0"/>
        </w:rPr>
        <w:t>chaired the meeting, with Stephen Adshead, the newly elected Chair of the House of Laity, keeping an eye on the contributions coming in via Zoom.</w:t>
      </w:r>
    </w:p>
    <w:p w14:paraId="6BE6DF58" w14:textId="77777777" w:rsidR="001C0554" w:rsidRDefault="001C0554">
      <w:pPr>
        <w:rPr>
          <w:b w:val="0"/>
        </w:rPr>
      </w:pPr>
    </w:p>
    <w:p w14:paraId="13131727" w14:textId="665F0A0B" w:rsidR="001C0554" w:rsidRDefault="002138D1">
      <w:pPr>
        <w:rPr>
          <w:b w:val="0"/>
        </w:rPr>
      </w:pPr>
      <w:r>
        <w:rPr>
          <w:b w:val="0"/>
        </w:rPr>
        <w:t>The main</w:t>
      </w:r>
      <w:r w:rsidR="00F44755">
        <w:rPr>
          <w:b w:val="0"/>
        </w:rPr>
        <w:t xml:space="preserve"> item on the agenda was Shaped B</w:t>
      </w:r>
      <w:r>
        <w:rPr>
          <w:b w:val="0"/>
        </w:rPr>
        <w:t>y God Together and this took up more than 2 hours of the Synod’s time.</w:t>
      </w:r>
      <w:r w:rsidR="00BE0F76">
        <w:rPr>
          <w:b w:val="0"/>
        </w:rPr>
        <w:t xml:space="preserve">  The discussions began with a Presidential address by Bishop Martyn who made reference to the Leicester Royal Infirmary, which had recently celebrated 250 years of service to the people of Leicester and Leicestershire.  Over the years the facilities had improved significantly as technology had advanced, but its core purpose remained the same.  In the same way, the core purpose of the Ch</w:t>
      </w:r>
      <w:r w:rsidR="00815773">
        <w:rPr>
          <w:b w:val="0"/>
        </w:rPr>
        <w:t>urch has</w:t>
      </w:r>
      <w:r w:rsidR="00BE0F76">
        <w:rPr>
          <w:b w:val="0"/>
        </w:rPr>
        <w:t xml:space="preserve"> not changed, but it is necessary for the way that purpose is delivered to be updated as times change.</w:t>
      </w:r>
    </w:p>
    <w:p w14:paraId="5E6BE119" w14:textId="77777777" w:rsidR="00BE0F76" w:rsidRDefault="00BE0F76">
      <w:pPr>
        <w:rPr>
          <w:b w:val="0"/>
        </w:rPr>
      </w:pPr>
    </w:p>
    <w:p w14:paraId="6BA7632E" w14:textId="77777777" w:rsidR="00BE0F76" w:rsidRDefault="00815773">
      <w:pPr>
        <w:rPr>
          <w:b w:val="0"/>
        </w:rPr>
      </w:pPr>
      <w:r>
        <w:rPr>
          <w:b w:val="0"/>
        </w:rPr>
        <w:t xml:space="preserve">Bishop Martyn stressed that, in spite of what Synod members may have read in social media feeds, the parish is not in danger in the proposed Minster Community framework, but is in fact very much part of these proposals.  The plan is that parishes, Fresh Expressions and schools will work together to support and encourage one another.  </w:t>
      </w:r>
      <w:r w:rsidR="00016A90">
        <w:rPr>
          <w:b w:val="0"/>
        </w:rPr>
        <w:t xml:space="preserve">The framework envisages a mixed ministry team in each </w:t>
      </w:r>
      <w:r w:rsidR="00016A90">
        <w:rPr>
          <w:b w:val="0"/>
        </w:rPr>
        <w:lastRenderedPageBreak/>
        <w:t>Minster Community involving stipendiary and self-supporting clergy, lay ministers, pioneers, one of whom will have a focus on</w:t>
      </w:r>
      <w:r w:rsidR="00B568AD">
        <w:rPr>
          <w:b w:val="0"/>
        </w:rPr>
        <w:t xml:space="preserve"> children and young people through</w:t>
      </w:r>
      <w:r w:rsidR="00016A90">
        <w:rPr>
          <w:b w:val="0"/>
        </w:rPr>
        <w:t xml:space="preserve"> Growing Faith.</w:t>
      </w:r>
    </w:p>
    <w:p w14:paraId="0F94D985" w14:textId="77777777" w:rsidR="00016A90" w:rsidRDefault="00016A90">
      <w:pPr>
        <w:rPr>
          <w:b w:val="0"/>
        </w:rPr>
      </w:pPr>
    </w:p>
    <w:p w14:paraId="5C6975E4" w14:textId="77777777" w:rsidR="00016A90" w:rsidRDefault="00B87A56">
      <w:pPr>
        <w:rPr>
          <w:b w:val="0"/>
        </w:rPr>
      </w:pPr>
      <w:r>
        <w:rPr>
          <w:b w:val="0"/>
        </w:rPr>
        <w:t>The Shaped By God Together process had taken a year and had involved 400 conversations, with Bishop’s Council and the Area Deans and Lay Chairs scrutinising the proposals.  The framework that had emerged, that of Minster Communities, was a hybrid of two models which had both received significant support from the extended Bishop’s Council.  Bishop Martyn explained that he was seeking a 2/3 majority for approval of the Framework and that applying the framework would involve detailed local conversations with PCCs, Fresh Expressions and schools.</w:t>
      </w:r>
    </w:p>
    <w:p w14:paraId="54DC9CF8" w14:textId="77777777" w:rsidR="00B87A56" w:rsidRDefault="00B87A56">
      <w:pPr>
        <w:rPr>
          <w:b w:val="0"/>
        </w:rPr>
      </w:pPr>
    </w:p>
    <w:p w14:paraId="2E7EBA93" w14:textId="77777777" w:rsidR="00B87A56" w:rsidRDefault="00B87A56">
      <w:pPr>
        <w:rPr>
          <w:b w:val="0"/>
        </w:rPr>
      </w:pPr>
      <w:r>
        <w:rPr>
          <w:b w:val="0"/>
        </w:rPr>
        <w:t>In order to require a 2/3 majority, the Synod then approved the suspension of the relevant paragraph in the Standing Orders, as votes of Synod are usually agreed on the basis of a simple majority.</w:t>
      </w:r>
    </w:p>
    <w:p w14:paraId="4EC86322" w14:textId="77777777" w:rsidR="00B87A56" w:rsidRDefault="00B87A56">
      <w:pPr>
        <w:rPr>
          <w:b w:val="0"/>
        </w:rPr>
      </w:pPr>
    </w:p>
    <w:p w14:paraId="788FDEFF" w14:textId="77777777" w:rsidR="00B87A56" w:rsidRDefault="00B87A56">
      <w:pPr>
        <w:rPr>
          <w:b w:val="0"/>
        </w:rPr>
      </w:pPr>
      <w:r>
        <w:rPr>
          <w:b w:val="0"/>
        </w:rPr>
        <w:t xml:space="preserve">Wendy Dalrymple then invited Synod members to ask questions about the proposals.  Questions were received from 21 Synod members and included such issues as the impact on rural ministry, the role of patrons, whether schools had been consulted, and </w:t>
      </w:r>
      <w:r w:rsidR="008C1362">
        <w:rPr>
          <w:b w:val="0"/>
        </w:rPr>
        <w:t>how transition would be managed.</w:t>
      </w:r>
      <w:r w:rsidR="00B00BBB">
        <w:rPr>
          <w:b w:val="0"/>
        </w:rPr>
        <w:t xml:space="preserve">  Each question was answered by Bishop Martyn or another member of the Bishop’s Leadership Team.</w:t>
      </w:r>
    </w:p>
    <w:p w14:paraId="426AE010" w14:textId="77777777" w:rsidR="00B00BBB" w:rsidRDefault="00B00BBB">
      <w:pPr>
        <w:rPr>
          <w:b w:val="0"/>
        </w:rPr>
      </w:pPr>
    </w:p>
    <w:p w14:paraId="1922905E" w14:textId="77777777" w:rsidR="00B00BBB" w:rsidRDefault="00B00BBB">
      <w:pPr>
        <w:rPr>
          <w:b w:val="0"/>
        </w:rPr>
      </w:pPr>
      <w:r>
        <w:rPr>
          <w:b w:val="0"/>
        </w:rPr>
        <w:t xml:space="preserve">Following questions, contributions were invited from those in favour of the motion.  </w:t>
      </w:r>
      <w:r w:rsidR="00123DC1">
        <w:rPr>
          <w:b w:val="0"/>
        </w:rPr>
        <w:t>Seven Synod members spoke in favour highlighting, among other things, the opportunities for ministry in the new Framework, the breaking down of distinctions between lay and ordained, and the need to develop a more sustainable way of being the Church.</w:t>
      </w:r>
    </w:p>
    <w:p w14:paraId="5E0935B9" w14:textId="77777777" w:rsidR="00123DC1" w:rsidRDefault="00123DC1">
      <w:pPr>
        <w:rPr>
          <w:b w:val="0"/>
        </w:rPr>
      </w:pPr>
    </w:p>
    <w:p w14:paraId="225ED04D" w14:textId="191AAB98" w:rsidR="00123DC1" w:rsidRDefault="00123DC1">
      <w:pPr>
        <w:rPr>
          <w:b w:val="0"/>
        </w:rPr>
      </w:pPr>
      <w:r>
        <w:rPr>
          <w:b w:val="0"/>
        </w:rPr>
        <w:t xml:space="preserve">The Synod then considered two proposed amendments to the motion.  The first of these from Jon Walker proposed </w:t>
      </w:r>
      <w:r w:rsidR="00B568AD">
        <w:rPr>
          <w:b w:val="0"/>
        </w:rPr>
        <w:t xml:space="preserve">further work and </w:t>
      </w:r>
      <w:r>
        <w:rPr>
          <w:b w:val="0"/>
        </w:rPr>
        <w:t xml:space="preserve">delaying a decision until </w:t>
      </w:r>
      <w:r w:rsidR="00B568AD">
        <w:rPr>
          <w:b w:val="0"/>
        </w:rPr>
        <w:t xml:space="preserve">a </w:t>
      </w:r>
      <w:r w:rsidR="00B568AD">
        <w:rPr>
          <w:b w:val="0"/>
        </w:rPr>
        <w:lastRenderedPageBreak/>
        <w:t>future</w:t>
      </w:r>
      <w:r>
        <w:rPr>
          <w:b w:val="0"/>
        </w:rPr>
        <w:t xml:space="preserve"> meeting of Synod.  Following discussion the amendment was defeated by 75 votes to 19.  Chris Johnson then proposed an amendment to require that the Oversight Minister in each Minster Community must be ordained.  This amendment was passed by 53 votes to 26.</w:t>
      </w:r>
    </w:p>
    <w:p w14:paraId="2A69E880" w14:textId="77777777" w:rsidR="003A1607" w:rsidRDefault="003A1607">
      <w:pPr>
        <w:rPr>
          <w:b w:val="0"/>
        </w:rPr>
      </w:pPr>
    </w:p>
    <w:p w14:paraId="3C0937C3" w14:textId="77777777" w:rsidR="003A1607" w:rsidRDefault="003A1607">
      <w:pPr>
        <w:rPr>
          <w:b w:val="0"/>
        </w:rPr>
      </w:pPr>
      <w:r>
        <w:rPr>
          <w:b w:val="0"/>
        </w:rPr>
        <w:t>Synod then heard from speakers against the substantive motion, with seven speakers highlighting issues such as the difficulty of working across differences of church tradition and theology, the need for more consultation, and a preference for working out the details before voting on the principle.</w:t>
      </w:r>
    </w:p>
    <w:p w14:paraId="48AD15B2" w14:textId="77777777" w:rsidR="003A1607" w:rsidRDefault="003A1607">
      <w:pPr>
        <w:rPr>
          <w:b w:val="0"/>
        </w:rPr>
      </w:pPr>
    </w:p>
    <w:p w14:paraId="3326300C" w14:textId="77777777" w:rsidR="003A1607" w:rsidRDefault="003A1607">
      <w:pPr>
        <w:rPr>
          <w:b w:val="0"/>
        </w:rPr>
      </w:pPr>
      <w:r>
        <w:rPr>
          <w:b w:val="0"/>
        </w:rPr>
        <w:t xml:space="preserve">After more than 2 hours of discussion and debate Synod approved the </w:t>
      </w:r>
      <w:r w:rsidR="00D24BCA">
        <w:rPr>
          <w:b w:val="0"/>
        </w:rPr>
        <w:t xml:space="preserve">adoption of Minster Communities as the Diocesan Framework, with an ordained oversight minister in each </w:t>
      </w:r>
      <w:r>
        <w:rPr>
          <w:b w:val="0"/>
        </w:rPr>
        <w:t>by 65 votes to 25 with a clear 2/3 majority among both clergy and laity and only one abstention.</w:t>
      </w:r>
    </w:p>
    <w:p w14:paraId="5B0E02CA" w14:textId="77777777" w:rsidR="00D24BCA" w:rsidRDefault="00D24BCA">
      <w:pPr>
        <w:rPr>
          <w:b w:val="0"/>
        </w:rPr>
      </w:pPr>
    </w:p>
    <w:p w14:paraId="438DF5B2" w14:textId="77777777" w:rsidR="00D24BCA" w:rsidRDefault="00D24BCA">
      <w:pPr>
        <w:rPr>
          <w:b w:val="0"/>
        </w:rPr>
      </w:pPr>
      <w:r>
        <w:rPr>
          <w:b w:val="0"/>
        </w:rPr>
        <w:t xml:space="preserve">In the time that remained David Palmer, Chair of the DBF, presented the </w:t>
      </w:r>
      <w:r w:rsidR="00232B43">
        <w:rPr>
          <w:b w:val="0"/>
        </w:rPr>
        <w:t>budget report in advance of detailed discussion of the diocesan budget for 2022 at the December Synod meeting.  Carolyn Lewis and Stephen Adshead then guided the Synod through the implications of the DBE Measure and the recommendation from the Board of Education that the DBE should continue to be constituted as a separate charitable company.  This was approved by the Synod by an overwhelming majority.</w:t>
      </w:r>
    </w:p>
    <w:p w14:paraId="3817803C" w14:textId="77777777" w:rsidR="00232B43" w:rsidRDefault="00232B43">
      <w:pPr>
        <w:rPr>
          <w:b w:val="0"/>
        </w:rPr>
      </w:pPr>
    </w:p>
    <w:p w14:paraId="789F5E14" w14:textId="77777777" w:rsidR="00232B43" w:rsidRDefault="00232B43">
      <w:pPr>
        <w:rPr>
          <w:b w:val="0"/>
        </w:rPr>
      </w:pPr>
      <w:r>
        <w:rPr>
          <w:b w:val="0"/>
        </w:rPr>
        <w:t xml:space="preserve">In final business, Synod noted three written questions received from Ann </w:t>
      </w:r>
      <w:proofErr w:type="spellStart"/>
      <w:r>
        <w:rPr>
          <w:b w:val="0"/>
        </w:rPr>
        <w:t>Reddecliffe</w:t>
      </w:r>
      <w:proofErr w:type="spellEnd"/>
      <w:r>
        <w:rPr>
          <w:b w:val="0"/>
        </w:rPr>
        <w:t xml:space="preserve"> and Jon Walker and the answers to them.  There was then a presentation to David Wilson to mark his retirement as Chair of the House of Laity.</w:t>
      </w:r>
    </w:p>
    <w:p w14:paraId="14E90EC5" w14:textId="77777777" w:rsidR="00232B43" w:rsidRDefault="00232B43">
      <w:pPr>
        <w:rPr>
          <w:b w:val="0"/>
        </w:rPr>
      </w:pPr>
    </w:p>
    <w:p w14:paraId="4BE84573" w14:textId="77777777" w:rsidR="00232B43" w:rsidRPr="0049158D" w:rsidRDefault="00232B43">
      <w:pPr>
        <w:rPr>
          <w:b w:val="0"/>
        </w:rPr>
      </w:pPr>
    </w:p>
    <w:sectPr w:rsidR="00232B43" w:rsidRPr="004915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8D"/>
    <w:rsid w:val="00016A90"/>
    <w:rsid w:val="00123DC1"/>
    <w:rsid w:val="001C0554"/>
    <w:rsid w:val="002138D1"/>
    <w:rsid w:val="00232B43"/>
    <w:rsid w:val="003A1607"/>
    <w:rsid w:val="0049158D"/>
    <w:rsid w:val="00531517"/>
    <w:rsid w:val="007971D6"/>
    <w:rsid w:val="007E3905"/>
    <w:rsid w:val="00815773"/>
    <w:rsid w:val="008C1362"/>
    <w:rsid w:val="00B00BBB"/>
    <w:rsid w:val="00B568AD"/>
    <w:rsid w:val="00B87A56"/>
    <w:rsid w:val="00BD72FB"/>
    <w:rsid w:val="00BE0F76"/>
    <w:rsid w:val="00D24BCA"/>
    <w:rsid w:val="00D53AD5"/>
    <w:rsid w:val="00E93766"/>
    <w:rsid w:val="00F44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44DC"/>
  <w15:chartTrackingRefBased/>
  <w15:docId w15:val="{BF5FAF59-208C-45A0-8A65-27AEB860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Brockbank</dc:creator>
  <cp:keywords/>
  <dc:description/>
  <cp:lastModifiedBy>Jo Griffin</cp:lastModifiedBy>
  <cp:revision>7</cp:revision>
  <dcterms:created xsi:type="dcterms:W3CDTF">2021-10-18T07:41:00Z</dcterms:created>
  <dcterms:modified xsi:type="dcterms:W3CDTF">2021-10-18T07:43:00Z</dcterms:modified>
</cp:coreProperties>
</file>